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127AB" w14:textId="77777777" w:rsidR="005D2026" w:rsidRPr="002F2115" w:rsidRDefault="005D2026" w:rsidP="005D2026">
      <w:pPr>
        <w:ind w:left="-567" w:right="282" w:firstLine="851"/>
        <w:rPr>
          <w:rFonts w:ascii="Century Gothic" w:hAnsi="Century Gothic"/>
          <w:b/>
          <w:sz w:val="40"/>
          <w:szCs w:val="40"/>
          <w:lang w:val="es-ES"/>
        </w:rPr>
      </w:pPr>
      <w:r>
        <w:rPr>
          <w:rFonts w:ascii="Century Gothic" w:hAnsi="Century Gothic"/>
          <w:b/>
          <w:noProof/>
          <w:sz w:val="40"/>
          <w:szCs w:val="40"/>
        </w:rPr>
        <mc:AlternateContent>
          <mc:Choice Requires="wps">
            <w:drawing>
              <wp:anchor distT="0" distB="0" distL="114300" distR="114300" simplePos="0" relativeHeight="251659264" behindDoc="0" locked="0" layoutInCell="1" allowOverlap="1" wp14:anchorId="483F8687" wp14:editId="34FB1C23">
                <wp:simplePos x="0" y="0"/>
                <wp:positionH relativeFrom="page">
                  <wp:align>left</wp:align>
                </wp:positionH>
                <wp:positionV relativeFrom="paragraph">
                  <wp:posOffset>-299085</wp:posOffset>
                </wp:positionV>
                <wp:extent cx="7772400" cy="1704975"/>
                <wp:effectExtent l="0" t="0" r="0" b="9525"/>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704975"/>
                        </a:xfrm>
                        <a:prstGeom prst="rect">
                          <a:avLst/>
                        </a:prstGeom>
                        <a:solidFill>
                          <a:srgbClr val="003066"/>
                        </a:solidFill>
                        <a:ln w="12700" cap="flat" cmpd="sng" algn="ctr">
                          <a:noFill/>
                          <a:prstDash val="solid"/>
                          <a:miter lim="800000"/>
                        </a:ln>
                        <a:effectLst/>
                      </wps:spPr>
                      <wps:txbx>
                        <w:txbxContent>
                          <w:p w14:paraId="55DEB765" w14:textId="77777777" w:rsidR="005D2026" w:rsidRDefault="005D2026" w:rsidP="005D2026">
                            <w:pPr>
                              <w:jc w:val="center"/>
                            </w:pPr>
                            <w:r>
                              <w:rPr>
                                <w:rFonts w:ascii="Helvetica Neue" w:eastAsia="Helvetica Neue" w:hAnsi="Helvetica Neue" w:cs="Helvetica Neue"/>
                                <w:b/>
                                <w:noProof/>
                                <w:color w:val="FFFFFF"/>
                                <w:sz w:val="36"/>
                              </w:rPr>
                              <w:drawing>
                                <wp:inline distT="0" distB="0" distL="0" distR="0" wp14:anchorId="6BAF5971" wp14:editId="41073318">
                                  <wp:extent cx="2621519" cy="828675"/>
                                  <wp:effectExtent l="0" t="0" r="0" b="0"/>
                                  <wp:docPr id="3" name="Imagen 3"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Interfaz de usuario gráfica&#10;&#10;Descripción generada automáticamente"/>
                                          <pic:cNvPicPr/>
                                        </pic:nvPicPr>
                                        <pic:blipFill rotWithShape="1">
                                          <a:blip r:embed="rId4">
                                            <a:extLst>
                                              <a:ext uri="{28A0092B-C50C-407E-A947-70E740481C1C}">
                                                <a14:useLocalDpi xmlns:a14="http://schemas.microsoft.com/office/drawing/2010/main" val="0"/>
                                              </a:ext>
                                            </a:extLst>
                                          </a:blip>
                                          <a:srcRect t="27732" b="27571"/>
                                          <a:stretch/>
                                        </pic:blipFill>
                                        <pic:spPr bwMode="auto">
                                          <a:xfrm>
                                            <a:off x="0" y="0"/>
                                            <a:ext cx="2624767" cy="829702"/>
                                          </a:xfrm>
                                          <a:prstGeom prst="rect">
                                            <a:avLst/>
                                          </a:prstGeom>
                                          <a:ln>
                                            <a:noFill/>
                                          </a:ln>
                                          <a:extLst>
                                            <a:ext uri="{53640926-AAD7-44D8-BBD7-CCE9431645EC}">
                                              <a14:shadowObscured xmlns:a14="http://schemas.microsoft.com/office/drawing/2010/main"/>
                                            </a:ext>
                                          </a:extLst>
                                        </pic:spPr>
                                      </pic:pic>
                                    </a:graphicData>
                                  </a:graphic>
                                </wp:inline>
                              </w:drawing>
                            </w:r>
                          </w:p>
                          <w:p w14:paraId="2552C40E" w14:textId="11E5120B" w:rsidR="00314284" w:rsidRPr="00314284" w:rsidRDefault="0050769C" w:rsidP="0050769C">
                            <w:pPr>
                              <w:jc w:val="center"/>
                              <w:rPr>
                                <w:rFonts w:ascii="Helvetica" w:hAnsi="Helvetica"/>
                                <w:b/>
                                <w:bCs/>
                                <w:sz w:val="60"/>
                                <w:szCs w:val="60"/>
                              </w:rPr>
                            </w:pPr>
                            <w:r w:rsidRPr="0050769C">
                              <w:rPr>
                                <w:rFonts w:ascii="Helvetica" w:hAnsi="Helvetica"/>
                                <w:b/>
                                <w:bCs/>
                                <w:sz w:val="60"/>
                                <w:szCs w:val="60"/>
                              </w:rPr>
                              <w:t>TORNEO DE BLANCO “Banderolas”</w:t>
                            </w:r>
                          </w:p>
                        </w:txbxContent>
                      </wps:txbx>
                      <wps:bodyPr wrap="square" rtlCol="0" anchor="ctr">
                        <a:noAutofit/>
                      </wps:bodyPr>
                    </wps:wsp>
                  </a:graphicData>
                </a:graphic>
                <wp14:sizeRelH relativeFrom="page">
                  <wp14:pctWidth>0</wp14:pctWidth>
                </wp14:sizeRelH>
                <wp14:sizeRelV relativeFrom="page">
                  <wp14:pctHeight>0</wp14:pctHeight>
                </wp14:sizeRelV>
              </wp:anchor>
            </w:drawing>
          </mc:Choice>
          <mc:Fallback>
            <w:pict>
              <v:rect w14:anchorId="483F8687" id="Rectángulo 10" o:spid="_x0000_s1026" style="position:absolute;left:0;text-align:left;margin-left:0;margin-top:-23.55pt;width:612pt;height:134.2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" fillcolor="#003066" stroked="f" strokeweight="1pt">
                <v:textbox>
                  <w:txbxContent>
                    <w:p w14:paraId="55DEB765" w14:textId="77777777" w:rsidR="005D2026" w:rsidRDefault="005D2026" w:rsidP="005D2026">
                      <w:pPr>
                        <w:jc w:val="center"/>
                      </w:pPr>
                      <w:r>
                        <w:rPr>
                          <w:rFonts w:ascii="Helvetica Neue" w:eastAsia="Helvetica Neue" w:hAnsi="Helvetica Neue" w:cs="Helvetica Neue"/>
                          <w:b/>
                          <w:noProof/>
                          <w:color w:val="FFFFFF"/>
                          <w:sz w:val="36"/>
                        </w:rPr>
                        <w:drawing>
                          <wp:inline distT="0" distB="0" distL="0" distR="0" wp14:anchorId="6BAF5971" wp14:editId="41073318">
                            <wp:extent cx="2621519" cy="828675"/>
                            <wp:effectExtent l="0" t="0" r="0" b="0"/>
                            <wp:docPr id="3" name="Imagen 3"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Interfaz de usuario gráfica&#10;&#10;Descripción generada automáticamente"/>
                                    <pic:cNvPicPr/>
                                  </pic:nvPicPr>
                                  <pic:blipFill rotWithShape="1">
                                    <a:blip r:embed="rId4">
                                      <a:extLst>
                                        <a:ext uri="{28A0092B-C50C-407E-A947-70E740481C1C}">
                                          <a14:useLocalDpi xmlns:a14="http://schemas.microsoft.com/office/drawing/2010/main" val="0"/>
                                        </a:ext>
                                      </a:extLst>
                                    </a:blip>
                                    <a:srcRect t="27732" b="27571"/>
                                    <a:stretch/>
                                  </pic:blipFill>
                                  <pic:spPr bwMode="auto">
                                    <a:xfrm>
                                      <a:off x="0" y="0"/>
                                      <a:ext cx="2624767" cy="829702"/>
                                    </a:xfrm>
                                    <a:prstGeom prst="rect">
                                      <a:avLst/>
                                    </a:prstGeom>
                                    <a:ln>
                                      <a:noFill/>
                                    </a:ln>
                                    <a:extLst>
                                      <a:ext uri="{53640926-AAD7-44D8-BBD7-CCE9431645EC}">
                                        <a14:shadowObscured xmlns:a14="http://schemas.microsoft.com/office/drawing/2010/main"/>
                                      </a:ext>
                                    </a:extLst>
                                  </pic:spPr>
                                </pic:pic>
                              </a:graphicData>
                            </a:graphic>
                          </wp:inline>
                        </w:drawing>
                      </w:r>
                    </w:p>
                    <w:p w14:paraId="2552C40E" w14:textId="11E5120B" w:rsidR="00314284" w:rsidRPr="00314284" w:rsidRDefault="0050769C" w:rsidP="0050769C">
                      <w:pPr>
                        <w:jc w:val="center"/>
                        <w:rPr>
                          <w:rFonts w:ascii="Helvetica" w:hAnsi="Helvetica"/>
                          <w:b/>
                          <w:bCs/>
                          <w:sz w:val="60"/>
                          <w:szCs w:val="60"/>
                        </w:rPr>
                      </w:pPr>
                      <w:r w:rsidRPr="0050769C">
                        <w:rPr>
                          <w:rFonts w:ascii="Helvetica" w:hAnsi="Helvetica"/>
                          <w:b/>
                          <w:bCs/>
                          <w:sz w:val="60"/>
                          <w:szCs w:val="60"/>
                        </w:rPr>
                        <w:t>TORNEO DE BLANCO “Banderolas”</w:t>
                      </w:r>
                    </w:p>
                  </w:txbxContent>
                </v:textbox>
                <w10:wrap anchorx="page"/>
              </v:rect>
            </w:pict>
          </mc:Fallback>
        </mc:AlternateContent>
      </w:r>
      <w:bookmarkStart w:id="0" w:name="_Hlk69215895"/>
      <w:bookmarkEnd w:id="0"/>
    </w:p>
    <w:p w14:paraId="162BB659" w14:textId="3AFE3DAC" w:rsidR="005D2026" w:rsidRPr="002F2115" w:rsidRDefault="005D2026" w:rsidP="005D2026">
      <w:pPr>
        <w:ind w:left="-567" w:right="282" w:firstLine="851"/>
        <w:jc w:val="both"/>
        <w:rPr>
          <w:rFonts w:ascii="Century Gothic" w:hAnsi="Century Gothic"/>
          <w:b/>
          <w:sz w:val="10"/>
          <w:szCs w:val="10"/>
          <w:u w:val="single"/>
          <w:lang w:val="es-ES"/>
        </w:rPr>
      </w:pPr>
    </w:p>
    <w:p w14:paraId="25FF251D" w14:textId="1D3C97A1" w:rsidR="005D2026" w:rsidRPr="002F2115" w:rsidRDefault="005D2026" w:rsidP="005D2026">
      <w:pPr>
        <w:ind w:left="-567" w:right="282" w:firstLine="851"/>
        <w:jc w:val="both"/>
        <w:rPr>
          <w:rFonts w:ascii="Century Gothic" w:hAnsi="Century Gothic"/>
          <w:b/>
          <w:sz w:val="22"/>
          <w:szCs w:val="22"/>
          <w:u w:val="single"/>
        </w:rPr>
      </w:pPr>
    </w:p>
    <w:p w14:paraId="129A43DE" w14:textId="05EB8F46" w:rsidR="00FC3C17" w:rsidRDefault="00FC3C17"/>
    <w:p w14:paraId="7BE4B7EC" w14:textId="619DC97D" w:rsidR="005D2026" w:rsidRDefault="005D2026"/>
    <w:p w14:paraId="51A73EBC" w14:textId="5384828C" w:rsidR="005D2026" w:rsidRDefault="005D2026"/>
    <w:p w14:paraId="65D09972" w14:textId="539CCCF9" w:rsidR="005D2026" w:rsidRDefault="005D2026"/>
    <w:p w14:paraId="03FEABCF" w14:textId="7200A803" w:rsidR="005D2026" w:rsidRDefault="005D2026"/>
    <w:p w14:paraId="32FEFFDC" w14:textId="666BCFB8" w:rsidR="005D2026" w:rsidRDefault="005D2026"/>
    <w:p w14:paraId="086CFC34" w14:textId="77777777" w:rsidR="00914B36" w:rsidRPr="00914B36" w:rsidRDefault="00914B36" w:rsidP="0050769C">
      <w:pPr>
        <w:rPr>
          <w:rFonts w:ascii="Helvetica" w:hAnsi="Helvetica"/>
          <w:b/>
          <w:bCs/>
          <w:sz w:val="22"/>
          <w:szCs w:val="22"/>
        </w:rPr>
      </w:pPr>
    </w:p>
    <w:p w14:paraId="042EF534" w14:textId="2AB3BBED" w:rsidR="00314284" w:rsidRDefault="00314284" w:rsidP="00314284">
      <w:pPr>
        <w:ind w:left="-1134"/>
        <w:rPr>
          <w:rFonts w:ascii="Helvetica Neue" w:hAnsi="Helvetica Neue"/>
          <w:color w:val="1F3864" w:themeColor="accent1" w:themeShade="80"/>
          <w:sz w:val="22"/>
          <w:szCs w:val="22"/>
        </w:rPr>
      </w:pPr>
      <w:r w:rsidRPr="003F71A1">
        <w:rPr>
          <w:rFonts w:ascii="Helvetica Neue" w:hAnsi="Helvetica Neue"/>
          <w:b/>
          <w:bCs/>
          <w:color w:val="1F3864" w:themeColor="accent1" w:themeShade="80"/>
          <w:sz w:val="22"/>
          <w:szCs w:val="22"/>
        </w:rPr>
        <w:t>FECHA:</w:t>
      </w:r>
      <w:r w:rsidRPr="003F71A1">
        <w:rPr>
          <w:rFonts w:ascii="Helvetica Neue" w:hAnsi="Helvetica Neue"/>
          <w:color w:val="1F3864" w:themeColor="accent1" w:themeShade="80"/>
          <w:sz w:val="22"/>
          <w:szCs w:val="22"/>
        </w:rPr>
        <w:t xml:space="preserve"> </w:t>
      </w:r>
      <w:r w:rsidR="0050769C">
        <w:rPr>
          <w:rFonts w:ascii="Helvetica Neue" w:hAnsi="Helvetica Neue"/>
          <w:color w:val="1F3864" w:themeColor="accent1" w:themeShade="80"/>
          <w:sz w:val="22"/>
          <w:szCs w:val="22"/>
        </w:rPr>
        <w:t>S</w:t>
      </w:r>
      <w:r w:rsidRPr="003F71A1">
        <w:rPr>
          <w:rFonts w:ascii="Helvetica Neue" w:hAnsi="Helvetica Neue"/>
          <w:color w:val="1F3864" w:themeColor="accent1" w:themeShade="80"/>
          <w:sz w:val="22"/>
          <w:szCs w:val="22"/>
        </w:rPr>
        <w:t xml:space="preserve">ábado </w:t>
      </w:r>
      <w:r w:rsidR="0050769C">
        <w:rPr>
          <w:rFonts w:ascii="Helvetica Neue" w:hAnsi="Helvetica Neue"/>
          <w:color w:val="1F3864" w:themeColor="accent1" w:themeShade="80"/>
          <w:sz w:val="22"/>
          <w:szCs w:val="22"/>
        </w:rPr>
        <w:t>6</w:t>
      </w:r>
      <w:r w:rsidRPr="003F71A1">
        <w:rPr>
          <w:rFonts w:ascii="Helvetica Neue" w:hAnsi="Helvetica Neue"/>
          <w:color w:val="1F3864" w:themeColor="accent1" w:themeShade="80"/>
          <w:sz w:val="22"/>
          <w:szCs w:val="22"/>
        </w:rPr>
        <w:t xml:space="preserve"> de </w:t>
      </w:r>
      <w:r w:rsidR="0050769C">
        <w:rPr>
          <w:rFonts w:ascii="Helvetica Neue" w:hAnsi="Helvetica Neue"/>
          <w:color w:val="1F3864" w:themeColor="accent1" w:themeShade="80"/>
          <w:sz w:val="22"/>
          <w:szCs w:val="22"/>
        </w:rPr>
        <w:t>agosto</w:t>
      </w:r>
      <w:r w:rsidRPr="003F71A1">
        <w:rPr>
          <w:rFonts w:ascii="Helvetica Neue" w:hAnsi="Helvetica Neue"/>
          <w:color w:val="1F3864" w:themeColor="accent1" w:themeShade="80"/>
          <w:sz w:val="22"/>
          <w:szCs w:val="22"/>
        </w:rPr>
        <w:t xml:space="preserve"> 202</w:t>
      </w:r>
      <w:r w:rsidR="00914B36" w:rsidRPr="003F71A1">
        <w:rPr>
          <w:rFonts w:ascii="Helvetica Neue" w:hAnsi="Helvetica Neue"/>
          <w:color w:val="1F3864" w:themeColor="accent1" w:themeShade="80"/>
          <w:sz w:val="22"/>
          <w:szCs w:val="22"/>
        </w:rPr>
        <w:t>2</w:t>
      </w:r>
      <w:r w:rsidRPr="003F71A1">
        <w:rPr>
          <w:rFonts w:ascii="Helvetica Neue" w:hAnsi="Helvetica Neue"/>
          <w:color w:val="1F3864" w:themeColor="accent1" w:themeShade="80"/>
          <w:sz w:val="22"/>
          <w:szCs w:val="22"/>
        </w:rPr>
        <w:t>.</w:t>
      </w:r>
    </w:p>
    <w:p w14:paraId="2EA13B28" w14:textId="77777777" w:rsidR="0050769C" w:rsidRPr="0050769C" w:rsidRDefault="0050769C" w:rsidP="0050769C">
      <w:pPr>
        <w:rPr>
          <w:rFonts w:ascii="Helvetica Neue" w:hAnsi="Helvetica Neue"/>
          <w:color w:val="1F3864" w:themeColor="accent1" w:themeShade="80"/>
          <w:sz w:val="16"/>
          <w:szCs w:val="16"/>
        </w:rPr>
      </w:pPr>
    </w:p>
    <w:p w14:paraId="7A673755" w14:textId="0E92C48E" w:rsidR="0050769C" w:rsidRPr="0050769C" w:rsidRDefault="0050769C" w:rsidP="0050769C">
      <w:pPr>
        <w:ind w:left="-1134"/>
        <w:rPr>
          <w:rFonts w:ascii="Helvetica Neue" w:hAnsi="Helvetica Neue"/>
          <w:color w:val="1F3864" w:themeColor="accent1" w:themeShade="80"/>
          <w:sz w:val="22"/>
          <w:szCs w:val="22"/>
        </w:rPr>
      </w:pPr>
      <w:r w:rsidRPr="0050769C">
        <w:rPr>
          <w:rFonts w:ascii="Helvetica Neue" w:hAnsi="Helvetica Neue"/>
          <w:b/>
          <w:bCs/>
          <w:color w:val="1F3864" w:themeColor="accent1" w:themeShade="80"/>
          <w:sz w:val="22"/>
          <w:szCs w:val="22"/>
        </w:rPr>
        <w:t>Nº DE HOYOS:</w:t>
      </w:r>
      <w:r>
        <w:rPr>
          <w:rFonts w:ascii="Helvetica Neue" w:hAnsi="Helvetica Neue"/>
          <w:color w:val="1F3864" w:themeColor="accent1" w:themeShade="80"/>
          <w:sz w:val="22"/>
          <w:szCs w:val="22"/>
        </w:rPr>
        <w:t xml:space="preserve"> </w:t>
      </w:r>
      <w:r w:rsidRPr="0050769C">
        <w:rPr>
          <w:rFonts w:ascii="Helvetica Neue" w:hAnsi="Helvetica Neue"/>
          <w:color w:val="1F3864" w:themeColor="accent1" w:themeShade="80"/>
          <w:sz w:val="22"/>
          <w:szCs w:val="22"/>
        </w:rPr>
        <w:t>9 Hoyos.</w:t>
      </w:r>
    </w:p>
    <w:p w14:paraId="64C2B4DB" w14:textId="77777777" w:rsidR="0050769C" w:rsidRPr="0050769C" w:rsidRDefault="0050769C" w:rsidP="0050769C">
      <w:pPr>
        <w:ind w:left="-1134"/>
        <w:rPr>
          <w:rFonts w:ascii="Helvetica Neue" w:hAnsi="Helvetica Neue"/>
          <w:color w:val="1F3864" w:themeColor="accent1" w:themeShade="80"/>
          <w:sz w:val="16"/>
          <w:szCs w:val="16"/>
        </w:rPr>
      </w:pPr>
    </w:p>
    <w:p w14:paraId="1CA134DD" w14:textId="2F8B2B64" w:rsidR="0050769C" w:rsidRPr="0050769C" w:rsidRDefault="0050769C" w:rsidP="0050769C">
      <w:pPr>
        <w:ind w:left="-1134"/>
        <w:jc w:val="both"/>
        <w:rPr>
          <w:rFonts w:ascii="Helvetica Neue" w:hAnsi="Helvetica Neue"/>
          <w:color w:val="1F3864" w:themeColor="accent1" w:themeShade="80"/>
          <w:sz w:val="22"/>
          <w:szCs w:val="22"/>
        </w:rPr>
      </w:pPr>
      <w:r w:rsidRPr="0050769C">
        <w:rPr>
          <w:rFonts w:ascii="Helvetica Neue" w:hAnsi="Helvetica Neue"/>
          <w:b/>
          <w:bCs/>
          <w:color w:val="1F3864" w:themeColor="accent1" w:themeShade="80"/>
          <w:sz w:val="22"/>
          <w:szCs w:val="22"/>
        </w:rPr>
        <w:t>TIPO DE COMPETICION:</w:t>
      </w:r>
      <w:r w:rsidRPr="0050769C">
        <w:rPr>
          <w:rFonts w:ascii="Helvetica Neue" w:hAnsi="Helvetica Neue"/>
          <w:color w:val="1F3864" w:themeColor="accent1" w:themeShade="80"/>
          <w:sz w:val="22"/>
          <w:szCs w:val="22"/>
        </w:rPr>
        <w:t xml:space="preserve"> Socios o invitados de socio (los cuales deben estar anotados a la fiesta de blanco).</w:t>
      </w:r>
    </w:p>
    <w:p w14:paraId="6F75CD10" w14:textId="77777777" w:rsidR="0050769C" w:rsidRPr="0050769C" w:rsidRDefault="0050769C" w:rsidP="0050769C">
      <w:pPr>
        <w:ind w:left="-1134"/>
        <w:jc w:val="both"/>
        <w:rPr>
          <w:rFonts w:ascii="Helvetica Neue" w:hAnsi="Helvetica Neue"/>
          <w:color w:val="1F3864" w:themeColor="accent1" w:themeShade="80"/>
          <w:sz w:val="16"/>
          <w:szCs w:val="16"/>
        </w:rPr>
      </w:pPr>
    </w:p>
    <w:p w14:paraId="1548C34B" w14:textId="090C70D3" w:rsidR="0050769C" w:rsidRPr="0050769C" w:rsidRDefault="0050769C" w:rsidP="0050769C">
      <w:pPr>
        <w:ind w:left="-1134"/>
        <w:jc w:val="both"/>
        <w:rPr>
          <w:rFonts w:ascii="Helvetica Neue" w:hAnsi="Helvetica Neue"/>
          <w:color w:val="1F3864" w:themeColor="accent1" w:themeShade="80"/>
          <w:sz w:val="22"/>
          <w:szCs w:val="22"/>
        </w:rPr>
      </w:pPr>
      <w:r w:rsidRPr="0050769C">
        <w:rPr>
          <w:rFonts w:ascii="Helvetica Neue" w:hAnsi="Helvetica Neue"/>
          <w:b/>
          <w:bCs/>
          <w:color w:val="1F3864" w:themeColor="accent1" w:themeShade="80"/>
          <w:sz w:val="22"/>
          <w:szCs w:val="22"/>
        </w:rPr>
        <w:t>MODALIDAD:</w:t>
      </w:r>
      <w:r w:rsidRPr="0050769C">
        <w:rPr>
          <w:rFonts w:ascii="Helvetica Neue" w:hAnsi="Helvetica Neue"/>
          <w:color w:val="1F3864" w:themeColor="accent1" w:themeShade="80"/>
          <w:sz w:val="22"/>
          <w:szCs w:val="22"/>
        </w:rPr>
        <w:t xml:space="preserve">  Banderolas.</w:t>
      </w:r>
    </w:p>
    <w:p w14:paraId="2378DE0D" w14:textId="77777777" w:rsidR="0050769C" w:rsidRPr="0050769C" w:rsidRDefault="0050769C" w:rsidP="0050769C">
      <w:pPr>
        <w:ind w:left="-1134"/>
        <w:jc w:val="both"/>
        <w:rPr>
          <w:rFonts w:ascii="Helvetica Neue" w:hAnsi="Helvetica Neue"/>
          <w:color w:val="1F3864" w:themeColor="accent1" w:themeShade="80"/>
          <w:sz w:val="22"/>
          <w:szCs w:val="22"/>
        </w:rPr>
      </w:pPr>
      <w:r w:rsidRPr="0050769C">
        <w:rPr>
          <w:rFonts w:ascii="Helvetica Neue" w:hAnsi="Helvetica Neue"/>
          <w:color w:val="1F3864" w:themeColor="accent1" w:themeShade="80"/>
          <w:sz w:val="22"/>
          <w:szCs w:val="22"/>
        </w:rPr>
        <w:t>Cada jugador dispone de un número de golpes derivado del par del campo incrementado por el handicap EGA del jugador. Un jugador con hp 18 en un campo par 72 tiene derecho a 90 golpes incluidos los de penalización. Cuando el jugador ha agotado todos los golpes clava, en el campo, la BANDEROLA con su nombre, donde reposaba su bola después de haber dado su último golpe. El jugador con la tarjeta más avanzada en el campo, es el ganador.</w:t>
      </w:r>
    </w:p>
    <w:p w14:paraId="6EEB6F56" w14:textId="77777777" w:rsidR="0050769C" w:rsidRPr="0050769C" w:rsidRDefault="0050769C" w:rsidP="0050769C">
      <w:pPr>
        <w:ind w:left="-1134"/>
        <w:jc w:val="both"/>
        <w:rPr>
          <w:rFonts w:ascii="Helvetica Neue" w:hAnsi="Helvetica Neue"/>
          <w:color w:val="1F3864" w:themeColor="accent1" w:themeShade="80"/>
          <w:sz w:val="16"/>
          <w:szCs w:val="16"/>
        </w:rPr>
      </w:pPr>
    </w:p>
    <w:p w14:paraId="591B358B" w14:textId="77777777" w:rsidR="0050769C" w:rsidRPr="0050769C" w:rsidRDefault="0050769C" w:rsidP="0050769C">
      <w:pPr>
        <w:ind w:left="-1134"/>
        <w:jc w:val="both"/>
        <w:rPr>
          <w:rFonts w:ascii="Helvetica Neue" w:hAnsi="Helvetica Neue"/>
          <w:color w:val="1F3864" w:themeColor="accent1" w:themeShade="80"/>
          <w:sz w:val="22"/>
          <w:szCs w:val="22"/>
        </w:rPr>
      </w:pPr>
      <w:r w:rsidRPr="0050769C">
        <w:rPr>
          <w:rFonts w:ascii="Helvetica Neue" w:hAnsi="Helvetica Neue"/>
          <w:color w:val="1F3864" w:themeColor="accent1" w:themeShade="80"/>
          <w:sz w:val="22"/>
          <w:szCs w:val="22"/>
        </w:rPr>
        <w:t>•</w:t>
      </w:r>
      <w:r w:rsidRPr="0050769C">
        <w:rPr>
          <w:rFonts w:ascii="Helvetica Neue" w:hAnsi="Helvetica Neue"/>
          <w:color w:val="1F3864" w:themeColor="accent1" w:themeShade="80"/>
          <w:sz w:val="22"/>
          <w:szCs w:val="22"/>
        </w:rPr>
        <w:tab/>
        <w:t>Al jugarse 9 hoyos se asignará el 50 % del hándicap.</w:t>
      </w:r>
    </w:p>
    <w:p w14:paraId="03E206B7" w14:textId="77777777" w:rsidR="0050769C" w:rsidRPr="0050769C" w:rsidRDefault="0050769C" w:rsidP="0050769C">
      <w:pPr>
        <w:ind w:left="-1134"/>
        <w:jc w:val="both"/>
        <w:rPr>
          <w:rFonts w:ascii="Helvetica Neue" w:hAnsi="Helvetica Neue"/>
          <w:color w:val="1F3864" w:themeColor="accent1" w:themeShade="80"/>
          <w:sz w:val="16"/>
          <w:szCs w:val="16"/>
        </w:rPr>
      </w:pPr>
    </w:p>
    <w:p w14:paraId="11285F91" w14:textId="4FD531CE" w:rsidR="0050769C" w:rsidRPr="0050769C" w:rsidRDefault="0050769C" w:rsidP="0050769C">
      <w:pPr>
        <w:ind w:left="-1134"/>
        <w:jc w:val="both"/>
        <w:rPr>
          <w:rFonts w:ascii="Helvetica Neue" w:hAnsi="Helvetica Neue"/>
          <w:color w:val="1F3864" w:themeColor="accent1" w:themeShade="80"/>
          <w:sz w:val="22"/>
          <w:szCs w:val="22"/>
        </w:rPr>
      </w:pPr>
      <w:r w:rsidRPr="0050769C">
        <w:rPr>
          <w:rFonts w:ascii="Helvetica Neue" w:hAnsi="Helvetica Neue"/>
          <w:b/>
          <w:bCs/>
          <w:color w:val="1F3864" w:themeColor="accent1" w:themeShade="80"/>
          <w:sz w:val="22"/>
          <w:szCs w:val="22"/>
        </w:rPr>
        <w:t>DRESS CODE:</w:t>
      </w:r>
      <w:r>
        <w:rPr>
          <w:rFonts w:ascii="Helvetica Neue" w:hAnsi="Helvetica Neue"/>
          <w:color w:val="1F3864" w:themeColor="accent1" w:themeShade="80"/>
          <w:sz w:val="22"/>
          <w:szCs w:val="22"/>
        </w:rPr>
        <w:t xml:space="preserve"> </w:t>
      </w:r>
      <w:r w:rsidRPr="0050769C">
        <w:rPr>
          <w:rFonts w:ascii="Helvetica Neue" w:hAnsi="Helvetica Neue"/>
          <w:color w:val="1F3864" w:themeColor="accent1" w:themeShade="80"/>
          <w:sz w:val="22"/>
          <w:szCs w:val="22"/>
        </w:rPr>
        <w:t>Todos los jugadores deberán llevar polo blanco.</w:t>
      </w:r>
    </w:p>
    <w:p w14:paraId="54E70349" w14:textId="77777777" w:rsidR="0050769C" w:rsidRPr="0050769C" w:rsidRDefault="0050769C" w:rsidP="0050769C">
      <w:pPr>
        <w:ind w:left="-1134"/>
        <w:jc w:val="both"/>
        <w:rPr>
          <w:rFonts w:ascii="Helvetica Neue" w:hAnsi="Helvetica Neue"/>
          <w:color w:val="1F3864" w:themeColor="accent1" w:themeShade="80"/>
          <w:sz w:val="16"/>
          <w:szCs w:val="16"/>
        </w:rPr>
      </w:pPr>
    </w:p>
    <w:p w14:paraId="3D75D78B" w14:textId="63AF8809" w:rsidR="0050769C" w:rsidRPr="0050769C" w:rsidRDefault="0050769C" w:rsidP="0050769C">
      <w:pPr>
        <w:ind w:left="-1134"/>
        <w:jc w:val="both"/>
        <w:rPr>
          <w:rFonts w:ascii="Helvetica Neue" w:hAnsi="Helvetica Neue"/>
          <w:color w:val="1F3864" w:themeColor="accent1" w:themeShade="80"/>
          <w:sz w:val="22"/>
          <w:szCs w:val="22"/>
        </w:rPr>
      </w:pPr>
      <w:r w:rsidRPr="0050769C">
        <w:rPr>
          <w:rFonts w:ascii="Helvetica Neue" w:hAnsi="Helvetica Neue"/>
          <w:b/>
          <w:bCs/>
          <w:color w:val="1F3864" w:themeColor="accent1" w:themeShade="80"/>
          <w:sz w:val="22"/>
          <w:szCs w:val="22"/>
        </w:rPr>
        <w:t>PARTICIPANTES:</w:t>
      </w:r>
      <w:r w:rsidRPr="0050769C">
        <w:rPr>
          <w:rFonts w:ascii="Helvetica Neue" w:hAnsi="Helvetica Neue"/>
          <w:color w:val="1F3864" w:themeColor="accent1" w:themeShade="80"/>
          <w:sz w:val="22"/>
          <w:szCs w:val="22"/>
        </w:rPr>
        <w:t xml:space="preserve"> Jugadores que estén en posesión de la licencia en vigor con handicap expedida por la R.F.E.G. </w:t>
      </w:r>
    </w:p>
    <w:p w14:paraId="6CDAC908" w14:textId="77777777" w:rsidR="0050769C" w:rsidRPr="0050769C" w:rsidRDefault="0050769C" w:rsidP="0050769C">
      <w:pPr>
        <w:ind w:left="-1134"/>
        <w:jc w:val="both"/>
        <w:rPr>
          <w:rFonts w:ascii="Helvetica Neue" w:hAnsi="Helvetica Neue"/>
          <w:color w:val="1F3864" w:themeColor="accent1" w:themeShade="80"/>
          <w:sz w:val="16"/>
          <w:szCs w:val="16"/>
        </w:rPr>
      </w:pPr>
    </w:p>
    <w:p w14:paraId="205F3A6F" w14:textId="063E7E5B" w:rsidR="0050769C" w:rsidRPr="0050769C" w:rsidRDefault="0050769C" w:rsidP="0050769C">
      <w:pPr>
        <w:ind w:left="-1134"/>
        <w:jc w:val="both"/>
        <w:rPr>
          <w:rFonts w:ascii="Helvetica Neue" w:hAnsi="Helvetica Neue"/>
          <w:color w:val="1F3864" w:themeColor="accent1" w:themeShade="80"/>
          <w:sz w:val="16"/>
          <w:szCs w:val="16"/>
        </w:rPr>
      </w:pPr>
      <w:r w:rsidRPr="0050769C">
        <w:rPr>
          <w:rFonts w:ascii="Helvetica Neue" w:hAnsi="Helvetica Neue"/>
          <w:b/>
          <w:bCs/>
          <w:color w:val="1F3864" w:themeColor="accent1" w:themeShade="80"/>
          <w:sz w:val="22"/>
          <w:szCs w:val="22"/>
        </w:rPr>
        <w:t>SALIDAS:</w:t>
      </w:r>
      <w:r w:rsidRPr="0050769C">
        <w:rPr>
          <w:rFonts w:ascii="Helvetica Neue" w:hAnsi="Helvetica Neue"/>
          <w:color w:val="1F3864" w:themeColor="accent1" w:themeShade="80"/>
          <w:sz w:val="22"/>
          <w:szCs w:val="22"/>
        </w:rPr>
        <w:t xml:space="preserve"> En grupos de </w:t>
      </w:r>
      <w:r>
        <w:rPr>
          <w:rFonts w:ascii="Helvetica Neue" w:hAnsi="Helvetica Neue"/>
          <w:color w:val="1F3864" w:themeColor="accent1" w:themeShade="80"/>
          <w:sz w:val="22"/>
          <w:szCs w:val="22"/>
        </w:rPr>
        <w:t>3</w:t>
      </w:r>
      <w:r w:rsidRPr="0050769C">
        <w:rPr>
          <w:rFonts w:ascii="Helvetica Neue" w:hAnsi="Helvetica Neue"/>
          <w:color w:val="1F3864" w:themeColor="accent1" w:themeShade="80"/>
          <w:sz w:val="22"/>
          <w:szCs w:val="22"/>
        </w:rPr>
        <w:t xml:space="preserve"> jugadores cada </w:t>
      </w:r>
      <w:r>
        <w:rPr>
          <w:rFonts w:ascii="Helvetica Neue" w:hAnsi="Helvetica Neue"/>
          <w:color w:val="1F3864" w:themeColor="accent1" w:themeShade="80"/>
          <w:sz w:val="22"/>
          <w:szCs w:val="22"/>
        </w:rPr>
        <w:t>9</w:t>
      </w:r>
      <w:r w:rsidRPr="0050769C">
        <w:rPr>
          <w:rFonts w:ascii="Helvetica Neue" w:hAnsi="Helvetica Neue"/>
          <w:color w:val="1F3864" w:themeColor="accent1" w:themeShade="80"/>
          <w:sz w:val="22"/>
          <w:szCs w:val="22"/>
        </w:rPr>
        <w:t xml:space="preserve"> minutos eligiendo la hora de salida según disponibilidad. </w:t>
      </w:r>
      <w:r w:rsidRPr="0050769C">
        <w:rPr>
          <w:rFonts w:ascii="Helvetica Neue" w:hAnsi="Helvetica Neue"/>
          <w:color w:val="1F3864" w:themeColor="accent1" w:themeShade="80"/>
          <w:sz w:val="22"/>
          <w:szCs w:val="22"/>
        </w:rPr>
        <w:tab/>
      </w:r>
      <w:r w:rsidRPr="0050769C">
        <w:rPr>
          <w:rFonts w:ascii="Helvetica Neue" w:hAnsi="Helvetica Neue"/>
          <w:color w:val="1F3864" w:themeColor="accent1" w:themeShade="80"/>
          <w:sz w:val="22"/>
          <w:szCs w:val="22"/>
        </w:rPr>
        <w:tab/>
      </w:r>
    </w:p>
    <w:p w14:paraId="005177FD" w14:textId="06AA7E9B" w:rsidR="0050769C" w:rsidRPr="0050769C" w:rsidRDefault="0050769C" w:rsidP="0050769C">
      <w:pPr>
        <w:ind w:left="-1134"/>
        <w:rPr>
          <w:rFonts w:ascii="Helvetica Neue" w:hAnsi="Helvetica Neue"/>
          <w:color w:val="1F3864" w:themeColor="accent1" w:themeShade="80"/>
          <w:sz w:val="22"/>
          <w:szCs w:val="22"/>
        </w:rPr>
      </w:pPr>
      <w:r w:rsidRPr="0050769C">
        <w:rPr>
          <w:rFonts w:ascii="Helvetica Neue" w:hAnsi="Helvetica Neue"/>
          <w:color w:val="1F3864" w:themeColor="accent1" w:themeShade="80"/>
          <w:sz w:val="22"/>
          <w:szCs w:val="22"/>
        </w:rPr>
        <w:t xml:space="preserve">Entre </w:t>
      </w:r>
      <w:r w:rsidR="00834E88">
        <w:rPr>
          <w:rFonts w:ascii="Helvetica Neue" w:hAnsi="Helvetica Neue"/>
          <w:color w:val="1F3864" w:themeColor="accent1" w:themeShade="80"/>
          <w:sz w:val="22"/>
          <w:szCs w:val="22"/>
        </w:rPr>
        <w:t>8</w:t>
      </w:r>
      <w:r w:rsidRPr="0050769C">
        <w:rPr>
          <w:rFonts w:ascii="Helvetica Neue" w:hAnsi="Helvetica Neue"/>
          <w:color w:val="1F3864" w:themeColor="accent1" w:themeShade="80"/>
          <w:sz w:val="22"/>
          <w:szCs w:val="22"/>
        </w:rPr>
        <w:t>:</w:t>
      </w:r>
      <w:r w:rsidR="00CD3D27">
        <w:rPr>
          <w:rFonts w:ascii="Helvetica Neue" w:hAnsi="Helvetica Neue"/>
          <w:color w:val="1F3864" w:themeColor="accent1" w:themeShade="80"/>
          <w:sz w:val="22"/>
          <w:szCs w:val="22"/>
        </w:rPr>
        <w:t>00</w:t>
      </w:r>
      <w:r w:rsidRPr="0050769C">
        <w:rPr>
          <w:rFonts w:ascii="Helvetica Neue" w:hAnsi="Helvetica Neue"/>
          <w:color w:val="1F3864" w:themeColor="accent1" w:themeShade="80"/>
          <w:sz w:val="22"/>
          <w:szCs w:val="22"/>
        </w:rPr>
        <w:t xml:space="preserve"> y 12:00 y de 15:00 a 17:00 horas.</w:t>
      </w:r>
    </w:p>
    <w:p w14:paraId="5074D936" w14:textId="77777777" w:rsidR="0050769C" w:rsidRPr="0050769C" w:rsidRDefault="0050769C" w:rsidP="0050769C">
      <w:pPr>
        <w:ind w:left="-1134"/>
        <w:rPr>
          <w:rFonts w:ascii="Helvetica Neue" w:hAnsi="Helvetica Neue"/>
          <w:color w:val="1F3864" w:themeColor="accent1" w:themeShade="80"/>
          <w:sz w:val="16"/>
          <w:szCs w:val="16"/>
        </w:rPr>
      </w:pPr>
      <w:r w:rsidRPr="0050769C">
        <w:rPr>
          <w:rFonts w:ascii="Helvetica Neue" w:hAnsi="Helvetica Neue"/>
          <w:color w:val="1F3864" w:themeColor="accent1" w:themeShade="80"/>
          <w:sz w:val="22"/>
          <w:szCs w:val="22"/>
        </w:rPr>
        <w:tab/>
      </w:r>
      <w:r w:rsidRPr="0050769C">
        <w:rPr>
          <w:rFonts w:ascii="Helvetica Neue" w:hAnsi="Helvetica Neue"/>
          <w:color w:val="1F3864" w:themeColor="accent1" w:themeShade="80"/>
          <w:sz w:val="22"/>
          <w:szCs w:val="22"/>
        </w:rPr>
        <w:tab/>
      </w:r>
    </w:p>
    <w:p w14:paraId="2DBDBE38" w14:textId="77777777" w:rsidR="0050769C" w:rsidRPr="0050769C" w:rsidRDefault="0050769C" w:rsidP="0050769C">
      <w:pPr>
        <w:ind w:left="-1134"/>
        <w:rPr>
          <w:rFonts w:ascii="Helvetica Neue" w:hAnsi="Helvetica Neue"/>
          <w:color w:val="1F3864" w:themeColor="accent1" w:themeShade="80"/>
          <w:sz w:val="22"/>
          <w:szCs w:val="22"/>
        </w:rPr>
      </w:pPr>
      <w:r w:rsidRPr="0050769C">
        <w:rPr>
          <w:rFonts w:ascii="Helvetica Neue" w:hAnsi="Helvetica Neue"/>
          <w:b/>
          <w:bCs/>
          <w:color w:val="1F3864" w:themeColor="accent1" w:themeShade="80"/>
          <w:sz w:val="22"/>
          <w:szCs w:val="22"/>
        </w:rPr>
        <w:t>PRECIO DE INSCRIPCION:</w:t>
      </w:r>
      <w:r w:rsidRPr="0050769C">
        <w:rPr>
          <w:rFonts w:ascii="Helvetica Neue" w:hAnsi="Helvetica Neue"/>
          <w:color w:val="1F3864" w:themeColor="accent1" w:themeShade="80"/>
          <w:sz w:val="22"/>
          <w:szCs w:val="22"/>
        </w:rPr>
        <w:tab/>
      </w:r>
      <w:r w:rsidRPr="0050769C">
        <w:rPr>
          <w:rFonts w:ascii="Helvetica Neue" w:hAnsi="Helvetica Neue"/>
          <w:color w:val="1F3864" w:themeColor="accent1" w:themeShade="80"/>
          <w:sz w:val="22"/>
          <w:szCs w:val="22"/>
        </w:rPr>
        <w:tab/>
        <w:t>SOCIOS:</w:t>
      </w:r>
      <w:r w:rsidRPr="0050769C">
        <w:rPr>
          <w:rFonts w:ascii="Helvetica Neue" w:hAnsi="Helvetica Neue"/>
          <w:color w:val="1F3864" w:themeColor="accent1" w:themeShade="80"/>
          <w:sz w:val="22"/>
          <w:szCs w:val="22"/>
        </w:rPr>
        <w:tab/>
      </w:r>
      <w:r w:rsidRPr="0050769C">
        <w:rPr>
          <w:rFonts w:ascii="Helvetica Neue" w:hAnsi="Helvetica Neue"/>
          <w:color w:val="1F3864" w:themeColor="accent1" w:themeShade="80"/>
          <w:sz w:val="22"/>
          <w:szCs w:val="22"/>
        </w:rPr>
        <w:tab/>
      </w:r>
      <w:r w:rsidRPr="0050769C">
        <w:rPr>
          <w:rFonts w:ascii="Helvetica Neue" w:hAnsi="Helvetica Neue"/>
          <w:color w:val="1F3864" w:themeColor="accent1" w:themeShade="80"/>
          <w:sz w:val="22"/>
          <w:szCs w:val="22"/>
        </w:rPr>
        <w:tab/>
        <w:t>10 €</w:t>
      </w:r>
    </w:p>
    <w:p w14:paraId="633724C9" w14:textId="08C25F04" w:rsidR="0050769C" w:rsidRPr="0050769C" w:rsidRDefault="0050769C" w:rsidP="0050769C">
      <w:pPr>
        <w:ind w:left="-1134"/>
        <w:rPr>
          <w:rFonts w:ascii="Helvetica Neue" w:hAnsi="Helvetica Neue"/>
          <w:color w:val="1F3864" w:themeColor="accent1" w:themeShade="80"/>
          <w:sz w:val="22"/>
          <w:szCs w:val="22"/>
        </w:rPr>
      </w:pPr>
      <w:r w:rsidRPr="0050769C">
        <w:rPr>
          <w:rFonts w:ascii="Helvetica Neue" w:hAnsi="Helvetica Neue"/>
          <w:color w:val="1F3864" w:themeColor="accent1" w:themeShade="80"/>
          <w:sz w:val="22"/>
          <w:szCs w:val="22"/>
        </w:rPr>
        <w:tab/>
      </w:r>
      <w:r>
        <w:rPr>
          <w:rFonts w:ascii="Helvetica Neue" w:hAnsi="Helvetica Neue"/>
          <w:color w:val="1F3864" w:themeColor="accent1" w:themeShade="80"/>
          <w:sz w:val="22"/>
          <w:szCs w:val="22"/>
        </w:rPr>
        <w:tab/>
      </w:r>
      <w:r>
        <w:rPr>
          <w:rFonts w:ascii="Helvetica Neue" w:hAnsi="Helvetica Neue"/>
          <w:color w:val="1F3864" w:themeColor="accent1" w:themeShade="80"/>
          <w:sz w:val="22"/>
          <w:szCs w:val="22"/>
        </w:rPr>
        <w:tab/>
      </w:r>
      <w:r>
        <w:rPr>
          <w:rFonts w:ascii="Helvetica Neue" w:hAnsi="Helvetica Neue"/>
          <w:color w:val="1F3864" w:themeColor="accent1" w:themeShade="80"/>
          <w:sz w:val="22"/>
          <w:szCs w:val="22"/>
        </w:rPr>
        <w:tab/>
      </w:r>
      <w:r w:rsidRPr="0050769C">
        <w:rPr>
          <w:rFonts w:ascii="Helvetica Neue" w:hAnsi="Helvetica Neue"/>
          <w:color w:val="1F3864" w:themeColor="accent1" w:themeShade="80"/>
          <w:sz w:val="22"/>
          <w:szCs w:val="22"/>
        </w:rPr>
        <w:tab/>
      </w:r>
      <w:r w:rsidRPr="0050769C">
        <w:rPr>
          <w:rFonts w:ascii="Helvetica Neue" w:hAnsi="Helvetica Neue"/>
          <w:color w:val="1F3864" w:themeColor="accent1" w:themeShade="80"/>
          <w:sz w:val="22"/>
          <w:szCs w:val="22"/>
        </w:rPr>
        <w:tab/>
      </w:r>
      <w:r w:rsidRPr="0050769C">
        <w:rPr>
          <w:rFonts w:ascii="Helvetica Neue" w:hAnsi="Helvetica Neue"/>
          <w:color w:val="1F3864" w:themeColor="accent1" w:themeShade="80"/>
          <w:sz w:val="22"/>
          <w:szCs w:val="22"/>
        </w:rPr>
        <w:tab/>
      </w:r>
      <w:r w:rsidRPr="0050769C">
        <w:rPr>
          <w:rFonts w:ascii="Helvetica Neue" w:hAnsi="Helvetica Neue"/>
          <w:color w:val="1F3864" w:themeColor="accent1" w:themeShade="80"/>
          <w:sz w:val="22"/>
          <w:szCs w:val="22"/>
        </w:rPr>
        <w:tab/>
      </w:r>
      <w:r w:rsidRPr="0050769C">
        <w:rPr>
          <w:rFonts w:ascii="Helvetica Neue" w:hAnsi="Helvetica Neue"/>
          <w:color w:val="1F3864" w:themeColor="accent1" w:themeShade="80"/>
          <w:sz w:val="22"/>
          <w:szCs w:val="22"/>
        </w:rPr>
        <w:tab/>
      </w:r>
      <w:r>
        <w:rPr>
          <w:rFonts w:ascii="Helvetica Neue" w:hAnsi="Helvetica Neue"/>
          <w:color w:val="1F3864" w:themeColor="accent1" w:themeShade="80"/>
          <w:sz w:val="22"/>
          <w:szCs w:val="22"/>
        </w:rPr>
        <w:t xml:space="preserve">                                                           </w:t>
      </w:r>
      <w:r w:rsidRPr="0050769C">
        <w:rPr>
          <w:rFonts w:ascii="Helvetica Neue" w:hAnsi="Helvetica Neue"/>
          <w:color w:val="1F3864" w:themeColor="accent1" w:themeShade="80"/>
          <w:sz w:val="22"/>
          <w:szCs w:val="22"/>
        </w:rPr>
        <w:t>INVITADOS SOCIOS:</w:t>
      </w:r>
      <w:r w:rsidRPr="0050769C">
        <w:rPr>
          <w:rFonts w:ascii="Helvetica Neue" w:hAnsi="Helvetica Neue"/>
          <w:color w:val="1F3864" w:themeColor="accent1" w:themeShade="80"/>
          <w:sz w:val="22"/>
          <w:szCs w:val="22"/>
        </w:rPr>
        <w:tab/>
        <w:t>40 €</w:t>
      </w:r>
    </w:p>
    <w:p w14:paraId="558B26EF" w14:textId="77777777" w:rsidR="0050769C" w:rsidRPr="0050769C" w:rsidRDefault="0050769C" w:rsidP="0050769C">
      <w:pPr>
        <w:ind w:left="-1134"/>
        <w:rPr>
          <w:rFonts w:ascii="Helvetica Neue" w:hAnsi="Helvetica Neue"/>
          <w:color w:val="1F3864" w:themeColor="accent1" w:themeShade="80"/>
          <w:sz w:val="16"/>
          <w:szCs w:val="16"/>
        </w:rPr>
      </w:pPr>
      <w:r w:rsidRPr="0050769C">
        <w:rPr>
          <w:rFonts w:ascii="Helvetica Neue" w:hAnsi="Helvetica Neue"/>
          <w:color w:val="1F3864" w:themeColor="accent1" w:themeShade="80"/>
          <w:sz w:val="16"/>
          <w:szCs w:val="16"/>
        </w:rPr>
        <w:t xml:space="preserve">   </w:t>
      </w:r>
      <w:r w:rsidRPr="0050769C">
        <w:rPr>
          <w:rFonts w:ascii="Helvetica Neue" w:hAnsi="Helvetica Neue"/>
          <w:color w:val="1F3864" w:themeColor="accent1" w:themeShade="80"/>
          <w:sz w:val="16"/>
          <w:szCs w:val="16"/>
        </w:rPr>
        <w:tab/>
      </w:r>
      <w:r w:rsidRPr="0050769C">
        <w:rPr>
          <w:rFonts w:ascii="Helvetica Neue" w:hAnsi="Helvetica Neue"/>
          <w:color w:val="1F3864" w:themeColor="accent1" w:themeShade="80"/>
          <w:sz w:val="16"/>
          <w:szCs w:val="16"/>
        </w:rPr>
        <w:tab/>
      </w:r>
      <w:r w:rsidRPr="0050769C">
        <w:rPr>
          <w:rFonts w:ascii="Helvetica Neue" w:hAnsi="Helvetica Neue"/>
          <w:color w:val="1F3864" w:themeColor="accent1" w:themeShade="80"/>
          <w:sz w:val="16"/>
          <w:szCs w:val="16"/>
        </w:rPr>
        <w:tab/>
      </w:r>
      <w:r w:rsidRPr="0050769C">
        <w:rPr>
          <w:rFonts w:ascii="Helvetica Neue" w:hAnsi="Helvetica Neue"/>
          <w:color w:val="1F3864" w:themeColor="accent1" w:themeShade="80"/>
          <w:sz w:val="16"/>
          <w:szCs w:val="16"/>
        </w:rPr>
        <w:tab/>
      </w:r>
      <w:r w:rsidRPr="0050769C">
        <w:rPr>
          <w:rFonts w:ascii="Helvetica Neue" w:hAnsi="Helvetica Neue"/>
          <w:color w:val="1F3864" w:themeColor="accent1" w:themeShade="80"/>
          <w:sz w:val="16"/>
          <w:szCs w:val="16"/>
        </w:rPr>
        <w:tab/>
      </w:r>
    </w:p>
    <w:p w14:paraId="56617896" w14:textId="2C76B354" w:rsidR="0050769C" w:rsidRPr="0050769C" w:rsidRDefault="0050769C" w:rsidP="0050769C">
      <w:pPr>
        <w:ind w:left="-1134"/>
        <w:rPr>
          <w:rFonts w:ascii="Helvetica Neue" w:hAnsi="Helvetica Neue"/>
          <w:color w:val="1F3864" w:themeColor="accent1" w:themeShade="80"/>
          <w:sz w:val="22"/>
          <w:szCs w:val="22"/>
        </w:rPr>
      </w:pPr>
      <w:r w:rsidRPr="0050769C">
        <w:rPr>
          <w:rFonts w:ascii="Helvetica Neue" w:hAnsi="Helvetica Neue"/>
          <w:b/>
          <w:bCs/>
          <w:color w:val="1F3864" w:themeColor="accent1" w:themeShade="80"/>
          <w:sz w:val="22"/>
          <w:szCs w:val="22"/>
        </w:rPr>
        <w:t>VEHICULOS:</w:t>
      </w:r>
      <w:r>
        <w:rPr>
          <w:rFonts w:ascii="Helvetica Neue" w:hAnsi="Helvetica Neue"/>
          <w:color w:val="1F3864" w:themeColor="accent1" w:themeShade="80"/>
          <w:sz w:val="22"/>
          <w:szCs w:val="22"/>
        </w:rPr>
        <w:t xml:space="preserve"> </w:t>
      </w:r>
      <w:r w:rsidRPr="0050769C">
        <w:rPr>
          <w:rFonts w:ascii="Helvetica Neue" w:hAnsi="Helvetica Neue"/>
          <w:color w:val="1F3864" w:themeColor="accent1" w:themeShade="80"/>
          <w:sz w:val="22"/>
          <w:szCs w:val="22"/>
        </w:rPr>
        <w:t>Permitidos</w:t>
      </w:r>
    </w:p>
    <w:p w14:paraId="745C038E" w14:textId="77777777" w:rsidR="0050769C" w:rsidRPr="0050769C" w:rsidRDefault="0050769C" w:rsidP="0050769C">
      <w:pPr>
        <w:ind w:left="-1134"/>
        <w:jc w:val="both"/>
        <w:rPr>
          <w:rFonts w:ascii="Helvetica Neue" w:hAnsi="Helvetica Neue"/>
          <w:color w:val="1F3864" w:themeColor="accent1" w:themeShade="80"/>
          <w:sz w:val="16"/>
          <w:szCs w:val="16"/>
        </w:rPr>
      </w:pPr>
    </w:p>
    <w:p w14:paraId="09016277" w14:textId="390E40FA" w:rsidR="0050769C" w:rsidRPr="0050769C" w:rsidRDefault="0050769C" w:rsidP="0050769C">
      <w:pPr>
        <w:ind w:left="-1134"/>
        <w:jc w:val="both"/>
        <w:rPr>
          <w:rFonts w:ascii="Helvetica Neue" w:hAnsi="Helvetica Neue"/>
          <w:color w:val="1F3864" w:themeColor="accent1" w:themeShade="80"/>
          <w:sz w:val="22"/>
          <w:szCs w:val="22"/>
        </w:rPr>
      </w:pPr>
      <w:r w:rsidRPr="0050769C">
        <w:rPr>
          <w:rFonts w:ascii="Helvetica Neue" w:hAnsi="Helvetica Neue"/>
          <w:b/>
          <w:bCs/>
          <w:color w:val="1F3864" w:themeColor="accent1" w:themeShade="80"/>
          <w:sz w:val="22"/>
          <w:szCs w:val="22"/>
        </w:rPr>
        <w:t>PREMIOS:</w:t>
      </w:r>
      <w:r w:rsidRPr="0050769C">
        <w:rPr>
          <w:rFonts w:ascii="Helvetica Neue" w:hAnsi="Helvetica Neue"/>
          <w:color w:val="1F3864" w:themeColor="accent1" w:themeShade="80"/>
          <w:sz w:val="22"/>
          <w:szCs w:val="22"/>
        </w:rPr>
        <w:tab/>
        <w:t>Premio para los ganaderos indistintos de hándicap inferior y hándicap superior.</w:t>
      </w:r>
    </w:p>
    <w:p w14:paraId="152B16B8" w14:textId="77777777" w:rsidR="0050769C" w:rsidRPr="0050769C" w:rsidRDefault="0050769C" w:rsidP="0050769C">
      <w:pPr>
        <w:ind w:left="-1134"/>
        <w:jc w:val="both"/>
        <w:rPr>
          <w:rFonts w:ascii="Helvetica Neue" w:hAnsi="Helvetica Neue"/>
          <w:color w:val="1F3864" w:themeColor="accent1" w:themeShade="80"/>
          <w:sz w:val="22"/>
          <w:szCs w:val="22"/>
        </w:rPr>
      </w:pPr>
      <w:r w:rsidRPr="0050769C">
        <w:rPr>
          <w:rFonts w:ascii="Helvetica Neue" w:hAnsi="Helvetica Neue"/>
          <w:color w:val="1F3864" w:themeColor="accent1" w:themeShade="80"/>
          <w:sz w:val="22"/>
          <w:szCs w:val="22"/>
        </w:rPr>
        <w:t xml:space="preserve">CORTE DE HANDICAP AL 50 % DE LOS INSCRITOS   </w:t>
      </w:r>
      <w:r w:rsidRPr="0050769C">
        <w:rPr>
          <w:rFonts w:ascii="Helvetica Neue" w:hAnsi="Helvetica Neue"/>
          <w:color w:val="1F3864" w:themeColor="accent1" w:themeShade="80"/>
          <w:sz w:val="22"/>
          <w:szCs w:val="22"/>
        </w:rPr>
        <w:tab/>
      </w:r>
      <w:r w:rsidRPr="0050769C">
        <w:rPr>
          <w:rFonts w:ascii="Helvetica Neue" w:hAnsi="Helvetica Neue"/>
          <w:color w:val="1F3864" w:themeColor="accent1" w:themeShade="80"/>
          <w:sz w:val="22"/>
          <w:szCs w:val="22"/>
        </w:rPr>
        <w:tab/>
      </w:r>
      <w:r w:rsidRPr="0050769C">
        <w:rPr>
          <w:rFonts w:ascii="Helvetica Neue" w:hAnsi="Helvetica Neue"/>
          <w:color w:val="1F3864" w:themeColor="accent1" w:themeShade="80"/>
          <w:sz w:val="22"/>
          <w:szCs w:val="22"/>
        </w:rPr>
        <w:tab/>
      </w:r>
    </w:p>
    <w:p w14:paraId="16F82F6F" w14:textId="77777777" w:rsidR="0050769C" w:rsidRPr="0050769C" w:rsidRDefault="0050769C" w:rsidP="0050769C">
      <w:pPr>
        <w:ind w:left="-1134"/>
        <w:jc w:val="both"/>
        <w:rPr>
          <w:rFonts w:ascii="Helvetica Neue" w:hAnsi="Helvetica Neue"/>
          <w:color w:val="1F3864" w:themeColor="accent1" w:themeShade="80"/>
          <w:sz w:val="10"/>
          <w:szCs w:val="10"/>
        </w:rPr>
      </w:pPr>
    </w:p>
    <w:p w14:paraId="3113601E" w14:textId="6046CB75" w:rsidR="0050769C" w:rsidRPr="0050769C" w:rsidRDefault="0050769C" w:rsidP="0050769C">
      <w:pPr>
        <w:ind w:left="-1134"/>
        <w:jc w:val="both"/>
        <w:rPr>
          <w:rFonts w:ascii="Helvetica Neue" w:hAnsi="Helvetica Neue"/>
          <w:color w:val="1F3864" w:themeColor="accent1" w:themeShade="80"/>
          <w:sz w:val="22"/>
          <w:szCs w:val="22"/>
        </w:rPr>
      </w:pPr>
      <w:r w:rsidRPr="0050769C">
        <w:rPr>
          <w:rFonts w:ascii="Helvetica Neue" w:hAnsi="Helvetica Neue"/>
          <w:color w:val="1F3864" w:themeColor="accent1" w:themeShade="80"/>
          <w:sz w:val="22"/>
          <w:szCs w:val="22"/>
        </w:rPr>
        <w:t>Hay premios especiales de aproximación masculino y femenino en el hoyo 3.</w:t>
      </w:r>
    </w:p>
    <w:p w14:paraId="4F5B3F7B" w14:textId="77777777" w:rsidR="0050769C" w:rsidRPr="0050769C" w:rsidRDefault="0050769C" w:rsidP="0050769C">
      <w:pPr>
        <w:ind w:left="-1134"/>
        <w:jc w:val="both"/>
        <w:rPr>
          <w:rFonts w:ascii="Helvetica Neue" w:hAnsi="Helvetica Neue"/>
          <w:color w:val="1F3864" w:themeColor="accent1" w:themeShade="80"/>
          <w:sz w:val="16"/>
          <w:szCs w:val="16"/>
        </w:rPr>
      </w:pPr>
    </w:p>
    <w:p w14:paraId="7A9F30B0" w14:textId="58F72AE5" w:rsidR="0050769C" w:rsidRPr="0050769C" w:rsidRDefault="0050769C" w:rsidP="0050769C">
      <w:pPr>
        <w:ind w:left="-1134"/>
        <w:jc w:val="both"/>
        <w:rPr>
          <w:rFonts w:ascii="Helvetica Neue" w:hAnsi="Helvetica Neue"/>
          <w:color w:val="1F3864" w:themeColor="accent1" w:themeShade="80"/>
          <w:sz w:val="22"/>
          <w:szCs w:val="22"/>
        </w:rPr>
      </w:pPr>
      <w:r w:rsidRPr="0050769C">
        <w:rPr>
          <w:rFonts w:ascii="Helvetica Neue" w:hAnsi="Helvetica Neue"/>
          <w:color w:val="1F3864" w:themeColor="accent1" w:themeShade="80"/>
          <w:sz w:val="22"/>
          <w:szCs w:val="22"/>
        </w:rPr>
        <w:t xml:space="preserve">El reparto de trofeos se realizará durante la fiesta de blanco, la misma noche del </w:t>
      </w:r>
      <w:r>
        <w:rPr>
          <w:rFonts w:ascii="Helvetica Neue" w:hAnsi="Helvetica Neue"/>
          <w:color w:val="1F3864" w:themeColor="accent1" w:themeShade="80"/>
          <w:sz w:val="22"/>
          <w:szCs w:val="22"/>
        </w:rPr>
        <w:t>sábado</w:t>
      </w:r>
      <w:r w:rsidRPr="0050769C">
        <w:rPr>
          <w:rFonts w:ascii="Helvetica Neue" w:hAnsi="Helvetica Neue"/>
          <w:color w:val="1F3864" w:themeColor="accent1" w:themeShade="80"/>
          <w:sz w:val="22"/>
          <w:szCs w:val="22"/>
        </w:rPr>
        <w:t xml:space="preserve"> </w:t>
      </w:r>
      <w:r>
        <w:rPr>
          <w:rFonts w:ascii="Helvetica Neue" w:hAnsi="Helvetica Neue"/>
          <w:color w:val="1F3864" w:themeColor="accent1" w:themeShade="80"/>
          <w:sz w:val="22"/>
          <w:szCs w:val="22"/>
        </w:rPr>
        <w:t>6</w:t>
      </w:r>
      <w:r w:rsidRPr="0050769C">
        <w:rPr>
          <w:rFonts w:ascii="Helvetica Neue" w:hAnsi="Helvetica Neue"/>
          <w:color w:val="1F3864" w:themeColor="accent1" w:themeShade="80"/>
          <w:sz w:val="22"/>
          <w:szCs w:val="22"/>
        </w:rPr>
        <w:t xml:space="preserve"> de </w:t>
      </w:r>
      <w:r>
        <w:rPr>
          <w:rFonts w:ascii="Helvetica Neue" w:hAnsi="Helvetica Neue"/>
          <w:color w:val="1F3864" w:themeColor="accent1" w:themeShade="80"/>
          <w:sz w:val="22"/>
          <w:szCs w:val="22"/>
        </w:rPr>
        <w:t>agost</w:t>
      </w:r>
      <w:r w:rsidRPr="0050769C">
        <w:rPr>
          <w:rFonts w:ascii="Helvetica Neue" w:hAnsi="Helvetica Neue"/>
          <w:color w:val="1F3864" w:themeColor="accent1" w:themeShade="80"/>
          <w:sz w:val="22"/>
          <w:szCs w:val="22"/>
        </w:rPr>
        <w:t>o.</w:t>
      </w:r>
    </w:p>
    <w:p w14:paraId="481BDC6E" w14:textId="77777777" w:rsidR="0050769C" w:rsidRPr="0050769C" w:rsidRDefault="0050769C" w:rsidP="0050769C">
      <w:pPr>
        <w:ind w:left="-1134"/>
        <w:jc w:val="both"/>
        <w:rPr>
          <w:rFonts w:ascii="Helvetica Neue" w:hAnsi="Helvetica Neue"/>
          <w:color w:val="1F3864" w:themeColor="accent1" w:themeShade="80"/>
          <w:sz w:val="16"/>
          <w:szCs w:val="16"/>
        </w:rPr>
      </w:pPr>
    </w:p>
    <w:p w14:paraId="6FE4319D" w14:textId="7D5554AB" w:rsidR="0050769C" w:rsidRPr="0050769C" w:rsidRDefault="0050769C" w:rsidP="0050769C">
      <w:pPr>
        <w:ind w:left="-1134"/>
        <w:jc w:val="both"/>
        <w:rPr>
          <w:rFonts w:ascii="Helvetica Neue" w:hAnsi="Helvetica Neue"/>
          <w:color w:val="1F3864" w:themeColor="accent1" w:themeShade="80"/>
          <w:sz w:val="22"/>
          <w:szCs w:val="22"/>
        </w:rPr>
      </w:pPr>
      <w:r w:rsidRPr="0050769C">
        <w:rPr>
          <w:rFonts w:ascii="Helvetica Neue" w:hAnsi="Helvetica Neue"/>
          <w:b/>
          <w:bCs/>
          <w:color w:val="1F3864" w:themeColor="accent1" w:themeShade="80"/>
          <w:sz w:val="22"/>
          <w:szCs w:val="22"/>
        </w:rPr>
        <w:t>INSCRIPCIONES:</w:t>
      </w:r>
      <w:r w:rsidRPr="0050769C">
        <w:rPr>
          <w:rFonts w:ascii="Helvetica Neue" w:hAnsi="Helvetica Neue"/>
          <w:color w:val="1F3864" w:themeColor="accent1" w:themeShade="80"/>
          <w:sz w:val="22"/>
          <w:szCs w:val="22"/>
        </w:rPr>
        <w:t xml:space="preserve"> A partir de las 8.00 horas del </w:t>
      </w:r>
      <w:r>
        <w:rPr>
          <w:rFonts w:ascii="Helvetica Neue" w:hAnsi="Helvetica Neue"/>
          <w:color w:val="1F3864" w:themeColor="accent1" w:themeShade="80"/>
          <w:sz w:val="22"/>
          <w:szCs w:val="22"/>
        </w:rPr>
        <w:t>jueves</w:t>
      </w:r>
      <w:r w:rsidRPr="0050769C">
        <w:rPr>
          <w:rFonts w:ascii="Helvetica Neue" w:hAnsi="Helvetica Neue"/>
          <w:color w:val="1F3864" w:themeColor="accent1" w:themeShade="80"/>
          <w:sz w:val="22"/>
          <w:szCs w:val="22"/>
        </w:rPr>
        <w:t xml:space="preserve"> </w:t>
      </w:r>
      <w:r>
        <w:rPr>
          <w:rFonts w:ascii="Helvetica Neue" w:hAnsi="Helvetica Neue"/>
          <w:color w:val="1F3864" w:themeColor="accent1" w:themeShade="80"/>
          <w:sz w:val="22"/>
          <w:szCs w:val="22"/>
        </w:rPr>
        <w:t>28</w:t>
      </w:r>
      <w:r w:rsidRPr="0050769C">
        <w:rPr>
          <w:rFonts w:ascii="Helvetica Neue" w:hAnsi="Helvetica Neue"/>
          <w:color w:val="1F3864" w:themeColor="accent1" w:themeShade="80"/>
          <w:sz w:val="22"/>
          <w:szCs w:val="22"/>
        </w:rPr>
        <w:t xml:space="preserve"> de Julio hasta las 11:00</w:t>
      </w:r>
      <w:r>
        <w:rPr>
          <w:rFonts w:ascii="Helvetica Neue" w:hAnsi="Helvetica Neue"/>
          <w:color w:val="1F3864" w:themeColor="accent1" w:themeShade="80"/>
          <w:sz w:val="22"/>
          <w:szCs w:val="22"/>
        </w:rPr>
        <w:t xml:space="preserve"> horas</w:t>
      </w:r>
      <w:r w:rsidRPr="0050769C">
        <w:rPr>
          <w:rFonts w:ascii="Helvetica Neue" w:hAnsi="Helvetica Neue"/>
          <w:color w:val="1F3864" w:themeColor="accent1" w:themeShade="80"/>
          <w:sz w:val="22"/>
          <w:szCs w:val="22"/>
        </w:rPr>
        <w:t xml:space="preserve"> del </w:t>
      </w:r>
      <w:r>
        <w:rPr>
          <w:rFonts w:ascii="Helvetica Neue" w:hAnsi="Helvetica Neue"/>
          <w:color w:val="1F3864" w:themeColor="accent1" w:themeShade="80"/>
          <w:sz w:val="22"/>
          <w:szCs w:val="22"/>
        </w:rPr>
        <w:t>viernes</w:t>
      </w:r>
      <w:r w:rsidRPr="0050769C">
        <w:rPr>
          <w:rFonts w:ascii="Helvetica Neue" w:hAnsi="Helvetica Neue"/>
          <w:color w:val="1F3864" w:themeColor="accent1" w:themeShade="80"/>
          <w:sz w:val="22"/>
          <w:szCs w:val="22"/>
        </w:rPr>
        <w:t xml:space="preserve"> </w:t>
      </w:r>
      <w:r>
        <w:rPr>
          <w:rFonts w:ascii="Helvetica Neue" w:hAnsi="Helvetica Neue"/>
          <w:color w:val="1F3864" w:themeColor="accent1" w:themeShade="80"/>
          <w:sz w:val="22"/>
          <w:szCs w:val="22"/>
        </w:rPr>
        <w:t>5</w:t>
      </w:r>
      <w:r w:rsidRPr="0050769C">
        <w:rPr>
          <w:rFonts w:ascii="Helvetica Neue" w:hAnsi="Helvetica Neue"/>
          <w:color w:val="1F3864" w:themeColor="accent1" w:themeShade="80"/>
          <w:sz w:val="22"/>
          <w:szCs w:val="22"/>
        </w:rPr>
        <w:t xml:space="preserve"> de </w:t>
      </w:r>
      <w:r>
        <w:rPr>
          <w:rFonts w:ascii="Helvetica Neue" w:hAnsi="Helvetica Neue"/>
          <w:color w:val="1F3864" w:themeColor="accent1" w:themeShade="80"/>
          <w:sz w:val="22"/>
          <w:szCs w:val="22"/>
        </w:rPr>
        <w:t>agosto</w:t>
      </w:r>
      <w:r w:rsidRPr="0050769C">
        <w:rPr>
          <w:rFonts w:ascii="Helvetica Neue" w:hAnsi="Helvetica Neue"/>
          <w:color w:val="1F3864" w:themeColor="accent1" w:themeShade="80"/>
          <w:sz w:val="22"/>
          <w:szCs w:val="22"/>
        </w:rPr>
        <w:t>.</w:t>
      </w:r>
    </w:p>
    <w:p w14:paraId="20504315" w14:textId="77777777" w:rsidR="0050769C" w:rsidRPr="007A6787" w:rsidRDefault="0050769C" w:rsidP="0050769C">
      <w:pPr>
        <w:ind w:left="-1134"/>
        <w:jc w:val="both"/>
        <w:rPr>
          <w:rFonts w:ascii="Helvetica Neue" w:hAnsi="Helvetica Neue"/>
          <w:color w:val="1F3864" w:themeColor="accent1" w:themeShade="80"/>
          <w:sz w:val="16"/>
          <w:szCs w:val="16"/>
        </w:rPr>
      </w:pPr>
      <w:r w:rsidRPr="0050769C">
        <w:rPr>
          <w:rFonts w:ascii="Helvetica Neue" w:hAnsi="Helvetica Neue"/>
          <w:color w:val="1F3864" w:themeColor="accent1" w:themeShade="80"/>
          <w:sz w:val="22"/>
          <w:szCs w:val="22"/>
        </w:rPr>
        <w:tab/>
      </w:r>
    </w:p>
    <w:p w14:paraId="422A3799" w14:textId="1320AB4B" w:rsidR="0050769C" w:rsidRPr="0050769C" w:rsidRDefault="0050769C" w:rsidP="0050769C">
      <w:pPr>
        <w:ind w:left="-1134"/>
        <w:jc w:val="both"/>
        <w:rPr>
          <w:rFonts w:ascii="Helvetica Neue" w:hAnsi="Helvetica Neue"/>
          <w:color w:val="1F3864" w:themeColor="accent1" w:themeShade="80"/>
          <w:sz w:val="22"/>
          <w:szCs w:val="22"/>
        </w:rPr>
      </w:pPr>
      <w:r w:rsidRPr="0050769C">
        <w:rPr>
          <w:rFonts w:ascii="Helvetica Neue" w:hAnsi="Helvetica Neue"/>
          <w:b/>
          <w:bCs/>
          <w:color w:val="1F3864" w:themeColor="accent1" w:themeShade="80"/>
          <w:sz w:val="22"/>
          <w:szCs w:val="22"/>
        </w:rPr>
        <w:t>COMITÉ DE LA PRUEBA:</w:t>
      </w:r>
      <w:r w:rsidRPr="0050769C">
        <w:rPr>
          <w:rFonts w:ascii="Helvetica Neue" w:hAnsi="Helvetica Neue"/>
          <w:color w:val="1F3864" w:themeColor="accent1" w:themeShade="80"/>
          <w:sz w:val="22"/>
          <w:szCs w:val="22"/>
        </w:rPr>
        <w:t xml:space="preserve"> Sr. </w:t>
      </w:r>
      <w:r>
        <w:rPr>
          <w:rFonts w:ascii="Helvetica Neue" w:hAnsi="Helvetica Neue"/>
          <w:color w:val="1F3864" w:themeColor="accent1" w:themeShade="80"/>
          <w:sz w:val="22"/>
          <w:szCs w:val="22"/>
        </w:rPr>
        <w:t>Pablo Guerrero</w:t>
      </w:r>
      <w:r w:rsidRPr="0050769C">
        <w:rPr>
          <w:rFonts w:ascii="Helvetica Neue" w:hAnsi="Helvetica Neue"/>
          <w:color w:val="1F3864" w:themeColor="accent1" w:themeShade="80"/>
          <w:sz w:val="22"/>
          <w:szCs w:val="22"/>
        </w:rPr>
        <w:t xml:space="preserve"> y dos miembros del Comité de Competición.</w:t>
      </w:r>
    </w:p>
    <w:p w14:paraId="68A3C08C" w14:textId="77777777" w:rsidR="0050769C" w:rsidRPr="007A6787" w:rsidRDefault="0050769C" w:rsidP="0050769C">
      <w:pPr>
        <w:ind w:left="-1134"/>
        <w:jc w:val="both"/>
        <w:rPr>
          <w:rFonts w:ascii="Helvetica Neue" w:hAnsi="Helvetica Neue"/>
          <w:color w:val="1F3864" w:themeColor="accent1" w:themeShade="80"/>
          <w:sz w:val="16"/>
          <w:szCs w:val="16"/>
        </w:rPr>
      </w:pPr>
    </w:p>
    <w:p w14:paraId="6D1E9E23" w14:textId="77777777" w:rsidR="0050769C" w:rsidRPr="0050769C" w:rsidRDefault="0050769C" w:rsidP="0050769C">
      <w:pPr>
        <w:ind w:left="-1134"/>
        <w:jc w:val="both"/>
        <w:rPr>
          <w:rFonts w:ascii="Helvetica Neue" w:hAnsi="Helvetica Neue"/>
          <w:color w:val="1F3864" w:themeColor="accent1" w:themeShade="80"/>
          <w:sz w:val="22"/>
          <w:szCs w:val="22"/>
        </w:rPr>
      </w:pPr>
      <w:r w:rsidRPr="0050769C">
        <w:rPr>
          <w:rFonts w:ascii="Helvetica Neue" w:hAnsi="Helvetica Neue"/>
          <w:b/>
          <w:bCs/>
          <w:color w:val="1F3864" w:themeColor="accent1" w:themeShade="80"/>
          <w:sz w:val="22"/>
          <w:szCs w:val="22"/>
        </w:rPr>
        <w:t>OBSERVACIONES</w:t>
      </w:r>
      <w:r w:rsidRPr="0050769C">
        <w:rPr>
          <w:rFonts w:ascii="Helvetica Neue" w:hAnsi="Helvetica Neue"/>
          <w:color w:val="1F3864" w:themeColor="accent1" w:themeShade="80"/>
          <w:sz w:val="22"/>
          <w:szCs w:val="22"/>
        </w:rPr>
        <w:t>: El jugador es el responsable del cumplimiento de estas condiciones.</w:t>
      </w:r>
    </w:p>
    <w:p w14:paraId="4AA59867" w14:textId="77777777" w:rsidR="0050769C" w:rsidRPr="0050769C" w:rsidRDefault="0050769C" w:rsidP="0050769C">
      <w:pPr>
        <w:ind w:left="-1134"/>
        <w:jc w:val="both"/>
        <w:rPr>
          <w:rFonts w:ascii="Helvetica Neue" w:hAnsi="Helvetica Neue"/>
          <w:color w:val="1F3864" w:themeColor="accent1" w:themeShade="80"/>
          <w:sz w:val="22"/>
          <w:szCs w:val="22"/>
        </w:rPr>
      </w:pPr>
      <w:r w:rsidRPr="0050769C">
        <w:rPr>
          <w:rFonts w:ascii="Helvetica Neue" w:hAnsi="Helvetica Neue"/>
          <w:color w:val="1F3864" w:themeColor="accent1" w:themeShade="80"/>
          <w:sz w:val="22"/>
          <w:szCs w:val="22"/>
        </w:rPr>
        <w:t xml:space="preserve">De no completarse todas las plazas del torneo el Club completará salidas y compactará las horas para un buen funcionamiento de la competición.  </w:t>
      </w:r>
    </w:p>
    <w:p w14:paraId="4DD492A4" w14:textId="77777777" w:rsidR="0050769C" w:rsidRPr="007A6787" w:rsidRDefault="0050769C" w:rsidP="0050769C">
      <w:pPr>
        <w:ind w:left="-1134"/>
        <w:jc w:val="both"/>
        <w:rPr>
          <w:rFonts w:ascii="Helvetica Neue" w:hAnsi="Helvetica Neue"/>
          <w:color w:val="1F3864" w:themeColor="accent1" w:themeShade="80"/>
          <w:sz w:val="16"/>
          <w:szCs w:val="16"/>
        </w:rPr>
      </w:pPr>
    </w:p>
    <w:p w14:paraId="34F1CBBB" w14:textId="1883DA48" w:rsidR="008B19DB" w:rsidRDefault="0050769C" w:rsidP="007A6787">
      <w:pPr>
        <w:ind w:left="-1134"/>
        <w:jc w:val="both"/>
        <w:rPr>
          <w:rFonts w:ascii="Helvetica Neue" w:hAnsi="Helvetica Neue"/>
          <w:color w:val="1F3864" w:themeColor="accent1" w:themeShade="80"/>
          <w:sz w:val="22"/>
          <w:szCs w:val="22"/>
        </w:rPr>
      </w:pPr>
      <w:r w:rsidRPr="0050769C">
        <w:rPr>
          <w:rFonts w:ascii="Helvetica Neue" w:hAnsi="Helvetica Neue"/>
          <w:color w:val="1F3864" w:themeColor="accent1" w:themeShade="80"/>
          <w:sz w:val="22"/>
          <w:szCs w:val="22"/>
        </w:rPr>
        <w:t>El comité de la prueba podrá modificar las franjas de salida para un buen funcionamiento de la competición. El jugador que sin previo aviso ni causa justificada, no se presentara al tee de salida a la hora establecida, deberá abonar el importe de la inscripción y los gastos del marcador si éste fuera necesario.</w:t>
      </w:r>
    </w:p>
    <w:p w14:paraId="138A26F8" w14:textId="77777777" w:rsidR="008B19DB" w:rsidRPr="003F71A1" w:rsidRDefault="008B19DB" w:rsidP="00314284">
      <w:pPr>
        <w:ind w:left="-1134"/>
        <w:rPr>
          <w:rFonts w:ascii="Helvetica Neue" w:hAnsi="Helvetica Neue"/>
          <w:color w:val="1F3864" w:themeColor="accent1" w:themeShade="80"/>
          <w:sz w:val="22"/>
          <w:szCs w:val="22"/>
        </w:rPr>
      </w:pPr>
    </w:p>
    <w:p w14:paraId="6D47C65B" w14:textId="77777777" w:rsidR="00314284" w:rsidRPr="003F71A1" w:rsidRDefault="00314284" w:rsidP="00314284">
      <w:pPr>
        <w:ind w:left="-1134"/>
        <w:rPr>
          <w:rFonts w:ascii="Helvetica Neue" w:hAnsi="Helvetica Neue"/>
          <w:color w:val="1F3864" w:themeColor="accent1" w:themeShade="80"/>
          <w:sz w:val="22"/>
          <w:szCs w:val="22"/>
        </w:rPr>
      </w:pPr>
    </w:p>
    <w:p w14:paraId="11713A42" w14:textId="4AA9C4D7" w:rsidR="00914B36" w:rsidRPr="003F71A1" w:rsidRDefault="00314284" w:rsidP="00141401">
      <w:pPr>
        <w:ind w:left="-1134"/>
        <w:jc w:val="both"/>
        <w:rPr>
          <w:rFonts w:ascii="Helvetica Neue" w:hAnsi="Helvetica Neue"/>
          <w:color w:val="1F3864" w:themeColor="accent1" w:themeShade="80"/>
        </w:rPr>
      </w:pPr>
      <w:r w:rsidRPr="003F71A1">
        <w:rPr>
          <w:rFonts w:ascii="Helvetica Neue" w:hAnsi="Helvetica Neue"/>
          <w:color w:val="1F3864" w:themeColor="accent1" w:themeShade="80"/>
          <w:sz w:val="16"/>
          <w:szCs w:val="16"/>
        </w:rPr>
        <w:t>De acuerdo con lo establecido en el Reglamento (UE) 2016/679 del Parlamento Europeo y del Consejo, de 27 de abril, General de Protección de Datos (RGPD), Club de Golf Terramar le informa que los datos personales que nos facilite para la inscripción a este torneo serán tratados con la exclusiva finalidad de su participación en el mismo. Los datos serán conservados para uso interno así como la publicación en medios del propio club y ajenos en medios de comunicación. Sus datos podrán ser comunicados a la Federación Española de Golf para consultar la vigencia de su licencia federativa, y/o actualizar su handicap. Usted tiene derecho a obtener confirmación sobre si estamos tratando sus datos personales. Tiene por tanto derecho a acceder a sus datos personales, rectificar los datos inexactos o solicitar su supresión cuando los datos ya no sean necesarios,</w:t>
      </w:r>
      <w:r w:rsidRPr="003F71A1">
        <w:rPr>
          <w:rFonts w:ascii="Helvetica Neue" w:hAnsi="Helvetica Neue"/>
          <w:color w:val="1F3864" w:themeColor="accent1" w:themeShade="80"/>
          <w:sz w:val="22"/>
          <w:szCs w:val="22"/>
        </w:rPr>
        <w:t xml:space="preserve"> </w:t>
      </w:r>
      <w:r w:rsidRPr="003F71A1">
        <w:rPr>
          <w:rFonts w:ascii="Helvetica Neue" w:hAnsi="Helvetica Neue"/>
          <w:color w:val="1F3864" w:themeColor="accent1" w:themeShade="80"/>
          <w:sz w:val="16"/>
          <w:szCs w:val="16"/>
        </w:rPr>
        <w:t>dirigiéndose por escrito a la dirección postal (Camí de la Carrerrada s/n, 08870 Sitges) o electrónica comunicacion@golfterramar.com, acreditando su identidad.</w:t>
      </w:r>
    </w:p>
    <w:sectPr w:rsidR="00914B36" w:rsidRPr="003F71A1" w:rsidSect="007A6787">
      <w:pgSz w:w="11906" w:h="16838"/>
      <w:pgMar w:top="426" w:right="707"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Neue">
    <w:altName w:val="Arial"/>
    <w:charset w:val="00"/>
    <w:family w:val="auto"/>
    <w:pitch w:val="default"/>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A23"/>
    <w:rsid w:val="00027689"/>
    <w:rsid w:val="0010730A"/>
    <w:rsid w:val="00141401"/>
    <w:rsid w:val="00154274"/>
    <w:rsid w:val="00294A23"/>
    <w:rsid w:val="00314284"/>
    <w:rsid w:val="003F71A1"/>
    <w:rsid w:val="00480238"/>
    <w:rsid w:val="004876B4"/>
    <w:rsid w:val="0050769C"/>
    <w:rsid w:val="00547CEE"/>
    <w:rsid w:val="005D2026"/>
    <w:rsid w:val="007A6787"/>
    <w:rsid w:val="00834E88"/>
    <w:rsid w:val="008B19DB"/>
    <w:rsid w:val="008D5760"/>
    <w:rsid w:val="00914B36"/>
    <w:rsid w:val="0098728E"/>
    <w:rsid w:val="00AD007A"/>
    <w:rsid w:val="00CD3D27"/>
    <w:rsid w:val="00FC3C17"/>
    <w:rsid w:val="00FC70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8F5C6"/>
  <w15:chartTrackingRefBased/>
  <w15:docId w15:val="{62559F62-9CA1-4148-BAF4-9103B5580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026"/>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501</Words>
  <Characters>2756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office01 Terramar</dc:creator>
  <cp:keywords/>
  <dc:description/>
  <cp:lastModifiedBy>CLUB GOLF TERRAMAR  | Responsable deportivo</cp:lastModifiedBy>
  <cp:revision>20</cp:revision>
  <cp:lastPrinted>2022-07-19T16:10:00Z</cp:lastPrinted>
  <dcterms:created xsi:type="dcterms:W3CDTF">2022-01-03T19:07:00Z</dcterms:created>
  <dcterms:modified xsi:type="dcterms:W3CDTF">2022-07-23T16:56:00Z</dcterms:modified>
</cp:coreProperties>
</file>